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Королева, д 27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4372,9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760749.08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14.50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223499.17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201705.19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3.84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782.96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162855,68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558.71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29611,63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101.06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1212,72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1.1.1.4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154.33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8025,16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21793.98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5056.34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10112,68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290.68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581,36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1910.01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3820,02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212.69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425,38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Обметание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1782.09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3564,18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455.68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911,36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1189.50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323267.02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172170.39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736.08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29443,2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126.59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13545,13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1492.44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37311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945.30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498.41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31898,24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1505.42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31613,82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151096.63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2.88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и уборка территории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253.58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39051,32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14377,44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198.08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18421,44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3145.60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22019,2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264.08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15844,8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521.91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16179,21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Полив газонов, зеленых насаждений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359.12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23701,92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1.2.2.8 Обрезка и снос деревьев и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дерево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300,26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1501,3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70389.22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6675.16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1477.37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2954,74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620.07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3720,42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10704.43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2714.92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5429,84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638.67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1277,34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1290.29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2580,58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225.78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451,56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321,7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965,11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26155.67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787,92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5515,43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869,02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4345,1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639,77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1279,53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116,11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232,22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6128,84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3064,42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5600,91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8401,37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1.3.3.7 Посадка деревьев,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1658,8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3317,6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8504.08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1859,54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3719,08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4785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18349.88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683.85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1367,7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Утепление подвалов и подъездов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774,18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2322,53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154,84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929,02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222,58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890,32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996.34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1992,68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Ремонт кровельного покрытия и устранение течи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кровли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156,01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3900,35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1.3.5.7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1157,88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6947,28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143593.67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2.74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20660.98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 и ГВС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3483,43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10450,3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3551,36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3728,93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1.4.1.3  Опрессовка и промывка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м3 здания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579,5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4056,51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1.4.1.4 Испытание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2125,58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2019,3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1.4.1.5 Ликвидация воздушных пробок в системе отопления (в стояке)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405,94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405,94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24964.90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общедомовой системы ЦО. Внутриквартирные устройства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401,26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4012,62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580.64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6967,68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1.4.2.3 Общие и частичные осмотры линий электрических сетей, арматуры, электрооборудованияв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1106.29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4425,16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1.4.2.4 Осмотр системы ЦО. Устройства 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516.12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3612,84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1.4.2.5 Общие и частичные осмотры общедомовой системы холодного и горячего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495.55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5946,6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97967.79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1.87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вентиляционных 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6904.18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27616,72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83.69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30546,85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2016,81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4033,62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361,48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2891,85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Технический осмотр и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1212,2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1212,2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709,66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2838,63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625.80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1251,6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тех этажей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12358,68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2051,54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12394,54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2045,1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8,93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6234,54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1.4.3.11 Техобслуживание вводных и внутренних газопроводов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901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19,14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17245,14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239621.40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4.57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4372,9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7532,77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402.07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146755,55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2.3 Электроэнергия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176.50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64422,5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2.4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20367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2.5 Организация накопления отходов I-IV классов опасности (отработанных ртутьсодержащих ламп и др. 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271,79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543,58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1000370,48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19,06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